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24" w:rsidRPr="00A109DE" w:rsidRDefault="00982224" w:rsidP="009822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Cs w:val="24"/>
        </w:rPr>
      </w:pPr>
      <w:bookmarkStart w:id="0" w:name="_GoBack"/>
      <w:bookmarkEnd w:id="0"/>
      <w:r w:rsidRPr="00A109DE">
        <w:rPr>
          <w:rFonts w:ascii="Arial" w:hAnsi="Arial" w:cs="Arial"/>
          <w:bCs/>
          <w:color w:val="auto"/>
          <w:spacing w:val="-3"/>
          <w:szCs w:val="24"/>
        </w:rPr>
        <w:t>The Queensland Government will e</w:t>
      </w:r>
      <w:r w:rsidRPr="00A109DE">
        <w:rPr>
          <w:rFonts w:ascii="Arial" w:hAnsi="Arial" w:cs="Arial"/>
          <w:color w:val="auto"/>
          <w:szCs w:val="24"/>
        </w:rPr>
        <w:t xml:space="preserve">stablish the </w:t>
      </w:r>
      <w:smartTag w:uri="urn:schemas-microsoft-com:office:smarttags" w:element="PlaceName">
        <w:r w:rsidRPr="00A109DE">
          <w:rPr>
            <w:rFonts w:ascii="Arial" w:hAnsi="Arial" w:cs="Arial"/>
            <w:color w:val="auto"/>
            <w:szCs w:val="24"/>
          </w:rPr>
          <w:t>Remote</w:t>
        </w:r>
      </w:smartTag>
      <w:r w:rsidRPr="00A109DE">
        <w:rPr>
          <w:rFonts w:ascii="Arial" w:hAnsi="Arial" w:cs="Arial"/>
          <w:color w:val="auto"/>
          <w:szCs w:val="24"/>
        </w:rPr>
        <w:t xml:space="preserve"> </w:t>
      </w:r>
      <w:smartTag w:uri="urn:schemas-microsoft-com:office:smarttags" w:element="PlaceName">
        <w:r w:rsidRPr="00A109DE">
          <w:rPr>
            <w:rFonts w:ascii="Arial" w:hAnsi="Arial" w:cs="Arial"/>
            <w:color w:val="auto"/>
            <w:szCs w:val="24"/>
          </w:rPr>
          <w:t>Indigenous</w:t>
        </w:r>
      </w:smartTag>
      <w:r w:rsidRPr="00A109DE">
        <w:rPr>
          <w:rFonts w:ascii="Arial" w:hAnsi="Arial" w:cs="Arial"/>
          <w:color w:val="auto"/>
          <w:szCs w:val="24"/>
        </w:rPr>
        <w:t xml:space="preserve"> </w:t>
      </w:r>
      <w:smartTag w:uri="urn:schemas-microsoft-com:office:smarttags" w:element="PlaceType">
        <w:r w:rsidRPr="00A109DE">
          <w:rPr>
            <w:rFonts w:ascii="Arial" w:hAnsi="Arial" w:cs="Arial"/>
            <w:color w:val="auto"/>
            <w:szCs w:val="24"/>
          </w:rPr>
          <w:t>Land</w:t>
        </w:r>
      </w:smartTag>
      <w:r w:rsidRPr="00A109DE">
        <w:rPr>
          <w:rFonts w:ascii="Arial" w:hAnsi="Arial" w:cs="Arial"/>
          <w:color w:val="auto"/>
          <w:szCs w:val="24"/>
        </w:rPr>
        <w:t xml:space="preserve"> and Infrastructure Program Office which facilitates the social and economic development in </w:t>
      </w:r>
      <w:smartTag w:uri="urn:schemas-microsoft-com:office:smarttags" w:element="State">
        <w:smartTag w:uri="urn:schemas-microsoft-com:office:smarttags" w:element="place">
          <w:r w:rsidRPr="00A109DE">
            <w:rPr>
              <w:rFonts w:ascii="Arial" w:hAnsi="Arial" w:cs="Arial"/>
              <w:color w:val="auto"/>
              <w:szCs w:val="24"/>
            </w:rPr>
            <w:t>Queensland</w:t>
          </w:r>
        </w:smartTag>
      </w:smartTag>
      <w:r w:rsidRPr="00A109DE">
        <w:rPr>
          <w:rFonts w:ascii="Arial" w:hAnsi="Arial" w:cs="Arial"/>
          <w:color w:val="auto"/>
          <w:szCs w:val="24"/>
        </w:rPr>
        <w:t>’s discrete Indigenous communities by</w:t>
      </w:r>
    </w:p>
    <w:p w:rsidR="00982224" w:rsidRPr="00A109DE" w:rsidRDefault="00982224" w:rsidP="00982224">
      <w:pPr>
        <w:numPr>
          <w:ilvl w:val="0"/>
          <w:numId w:val="2"/>
        </w:numPr>
        <w:tabs>
          <w:tab w:val="clear" w:pos="720"/>
        </w:tabs>
        <w:ind w:left="714" w:hanging="357"/>
        <w:jc w:val="both"/>
        <w:rPr>
          <w:rFonts w:ascii="Arial" w:hAnsi="Arial" w:cs="Arial"/>
          <w:color w:val="auto"/>
          <w:szCs w:val="24"/>
        </w:rPr>
      </w:pPr>
      <w:r w:rsidRPr="00A109DE">
        <w:rPr>
          <w:rFonts w:ascii="Arial" w:hAnsi="Arial" w:cs="Arial"/>
          <w:color w:val="auto"/>
          <w:szCs w:val="24"/>
        </w:rPr>
        <w:t xml:space="preserve">ensuring better use of existing government land and assets; </w:t>
      </w:r>
    </w:p>
    <w:p w:rsidR="00982224" w:rsidRPr="00A109DE" w:rsidRDefault="00982224" w:rsidP="00982224">
      <w:pPr>
        <w:numPr>
          <w:ilvl w:val="0"/>
          <w:numId w:val="2"/>
        </w:numPr>
        <w:tabs>
          <w:tab w:val="clear" w:pos="720"/>
        </w:tabs>
        <w:ind w:left="714" w:hanging="357"/>
        <w:jc w:val="both"/>
        <w:rPr>
          <w:rFonts w:ascii="Arial" w:hAnsi="Arial" w:cs="Arial"/>
          <w:color w:val="auto"/>
          <w:szCs w:val="24"/>
        </w:rPr>
      </w:pPr>
      <w:r w:rsidRPr="00A109DE">
        <w:rPr>
          <w:rFonts w:ascii="Arial" w:hAnsi="Arial" w:cs="Arial"/>
          <w:color w:val="auto"/>
          <w:szCs w:val="24"/>
        </w:rPr>
        <w:t xml:space="preserve">sequencing all land and infrastructure development to efficiently deliver capital works; </w:t>
      </w:r>
    </w:p>
    <w:p w:rsidR="00982224" w:rsidRPr="00A109DE" w:rsidRDefault="00982224" w:rsidP="00982224">
      <w:pPr>
        <w:numPr>
          <w:ilvl w:val="0"/>
          <w:numId w:val="2"/>
        </w:numPr>
        <w:tabs>
          <w:tab w:val="clear" w:pos="720"/>
        </w:tabs>
        <w:ind w:left="714" w:hanging="357"/>
        <w:jc w:val="both"/>
        <w:rPr>
          <w:rFonts w:ascii="Arial" w:hAnsi="Arial" w:cs="Arial"/>
          <w:color w:val="auto"/>
          <w:szCs w:val="24"/>
        </w:rPr>
      </w:pPr>
      <w:r w:rsidRPr="00A109DE">
        <w:rPr>
          <w:rFonts w:ascii="Arial" w:hAnsi="Arial" w:cs="Arial"/>
          <w:color w:val="auto"/>
          <w:szCs w:val="24"/>
        </w:rPr>
        <w:t>removing impediments to development associated with land use planning and land administration.</w:t>
      </w:r>
    </w:p>
    <w:p w:rsidR="00982224" w:rsidRPr="00A109DE" w:rsidRDefault="00982224" w:rsidP="009822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Cs w:val="24"/>
        </w:rPr>
      </w:pPr>
      <w:r w:rsidRPr="00A109DE">
        <w:rPr>
          <w:rFonts w:ascii="Arial" w:hAnsi="Arial" w:cs="Arial"/>
          <w:color w:val="auto"/>
          <w:szCs w:val="24"/>
        </w:rPr>
        <w:t xml:space="preserve">The Program Office will be governed by a Board chaired by the Director-General of </w:t>
      </w:r>
      <w:r w:rsidR="00153BD2" w:rsidRPr="00A109DE">
        <w:rPr>
          <w:rFonts w:ascii="Arial" w:hAnsi="Arial" w:cs="Arial"/>
          <w:color w:val="auto"/>
          <w:szCs w:val="24"/>
        </w:rPr>
        <w:t xml:space="preserve">the Department of </w:t>
      </w:r>
      <w:r w:rsidRPr="00A109DE">
        <w:rPr>
          <w:rFonts w:ascii="Arial" w:hAnsi="Arial" w:cs="Arial"/>
          <w:color w:val="auto"/>
          <w:szCs w:val="24"/>
        </w:rPr>
        <w:t xml:space="preserve">Communities with representatives from the Departments of Infrastructure and Planning, Environment and Resource Management and Public Works. The work of the Program Office will </w:t>
      </w:r>
      <w:r w:rsidR="00153BD2" w:rsidRPr="00A109DE">
        <w:rPr>
          <w:rFonts w:ascii="Arial" w:hAnsi="Arial" w:cs="Arial"/>
          <w:color w:val="auto"/>
          <w:szCs w:val="24"/>
        </w:rPr>
        <w:t xml:space="preserve">work in </w:t>
      </w:r>
      <w:r w:rsidRPr="00A109DE">
        <w:rPr>
          <w:rFonts w:ascii="Arial" w:hAnsi="Arial" w:cs="Arial"/>
          <w:color w:val="auto"/>
          <w:szCs w:val="24"/>
        </w:rPr>
        <w:t>close collaboration with these agencies, Councils</w:t>
      </w:r>
      <w:r w:rsidR="00153BD2" w:rsidRPr="00A109DE">
        <w:rPr>
          <w:rFonts w:ascii="Arial" w:hAnsi="Arial" w:cs="Arial"/>
          <w:color w:val="auto"/>
          <w:szCs w:val="24"/>
        </w:rPr>
        <w:t xml:space="preserve">, </w:t>
      </w:r>
      <w:r w:rsidRPr="00A109DE">
        <w:rPr>
          <w:rFonts w:ascii="Arial" w:hAnsi="Arial" w:cs="Arial"/>
          <w:color w:val="auto"/>
          <w:szCs w:val="24"/>
        </w:rPr>
        <w:t>communit</w:t>
      </w:r>
      <w:r w:rsidR="00153BD2" w:rsidRPr="00A109DE">
        <w:rPr>
          <w:rFonts w:ascii="Arial" w:hAnsi="Arial" w:cs="Arial"/>
          <w:color w:val="auto"/>
          <w:szCs w:val="24"/>
        </w:rPr>
        <w:t xml:space="preserve">ies and industry </w:t>
      </w:r>
      <w:r w:rsidRPr="00A109DE">
        <w:rPr>
          <w:rFonts w:ascii="Arial" w:hAnsi="Arial" w:cs="Arial"/>
          <w:color w:val="auto"/>
          <w:szCs w:val="24"/>
        </w:rPr>
        <w:t xml:space="preserve">sectors. </w:t>
      </w:r>
    </w:p>
    <w:p w:rsidR="00C546C6" w:rsidRDefault="00982224" w:rsidP="00C546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</w:rPr>
      </w:pPr>
      <w:r w:rsidRPr="00C546C6">
        <w:rPr>
          <w:rFonts w:ascii="Arial" w:hAnsi="Arial" w:cs="Arial"/>
          <w:color w:val="auto"/>
          <w:szCs w:val="24"/>
          <w:u w:val="single"/>
        </w:rPr>
        <w:t>Cabinet</w:t>
      </w:r>
      <w:r w:rsidR="00C546C6" w:rsidRPr="00C546C6">
        <w:rPr>
          <w:rFonts w:ascii="Arial" w:hAnsi="Arial" w:cs="Arial"/>
          <w:color w:val="auto"/>
          <w:szCs w:val="24"/>
          <w:u w:val="single"/>
        </w:rPr>
        <w:t xml:space="preserve"> </w:t>
      </w:r>
      <w:r w:rsidRPr="00C546C6">
        <w:rPr>
          <w:rFonts w:ascii="Arial" w:hAnsi="Arial" w:cs="Arial"/>
          <w:u w:val="single"/>
        </w:rPr>
        <w:t>noted</w:t>
      </w:r>
      <w:r w:rsidRPr="00C546C6">
        <w:rPr>
          <w:rFonts w:ascii="Arial" w:hAnsi="Arial" w:cs="Arial"/>
        </w:rPr>
        <w:t xml:space="preserve"> the new direction and projects for Aboriginal and Torres Strait Partnerships (ATSIP)</w:t>
      </w:r>
      <w:r w:rsidR="00C546C6">
        <w:rPr>
          <w:rFonts w:ascii="Arial" w:hAnsi="Arial" w:cs="Arial"/>
        </w:rPr>
        <w:t>.</w:t>
      </w:r>
    </w:p>
    <w:p w:rsidR="00C546C6" w:rsidRPr="00C546C6" w:rsidRDefault="00C546C6" w:rsidP="00C546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Cs w:val="24"/>
        </w:rPr>
      </w:pPr>
      <w:r w:rsidRPr="00C546C6">
        <w:rPr>
          <w:rFonts w:ascii="Arial" w:hAnsi="Arial" w:cs="Arial"/>
          <w:szCs w:val="24"/>
          <w:u w:val="single"/>
        </w:rPr>
        <w:t xml:space="preserve">Cabinet </w:t>
      </w:r>
      <w:r w:rsidR="00982224" w:rsidRPr="00C546C6">
        <w:rPr>
          <w:rFonts w:ascii="Arial" w:hAnsi="Arial" w:cs="Arial"/>
          <w:szCs w:val="24"/>
          <w:u w:val="single"/>
        </w:rPr>
        <w:t>noted</w:t>
      </w:r>
      <w:r w:rsidR="00982224" w:rsidRPr="00A109DE">
        <w:rPr>
          <w:rFonts w:ascii="Arial" w:hAnsi="Arial" w:cs="Arial"/>
          <w:szCs w:val="24"/>
        </w:rPr>
        <w:t xml:space="preserve"> that the Deputy Director-General, ATSIP, will continue to coordinate Indigenous reforms in </w:t>
      </w:r>
      <w:smartTag w:uri="urn:schemas-microsoft-com:office:smarttags" w:element="place">
        <w:smartTag w:uri="urn:schemas-microsoft-com:office:smarttags" w:element="State">
          <w:r w:rsidR="00982224" w:rsidRPr="00A109DE">
            <w:rPr>
              <w:rFonts w:ascii="Arial" w:hAnsi="Arial" w:cs="Arial"/>
              <w:szCs w:val="24"/>
            </w:rPr>
            <w:t>Queensland</w:t>
          </w:r>
        </w:smartTag>
      </w:smartTag>
      <w:r w:rsidR="00982224" w:rsidRPr="00A109DE">
        <w:rPr>
          <w:rFonts w:ascii="Arial" w:hAnsi="Arial" w:cs="Arial"/>
          <w:szCs w:val="24"/>
        </w:rPr>
        <w:t>, a position which corresponds to the Australian Government’s new Indigenous Coordinator-General</w:t>
      </w:r>
      <w:r>
        <w:rPr>
          <w:rFonts w:ascii="Arial" w:hAnsi="Arial" w:cs="Arial"/>
          <w:szCs w:val="24"/>
        </w:rPr>
        <w:t>.</w:t>
      </w:r>
    </w:p>
    <w:p w:rsidR="00982224" w:rsidRPr="00A109DE" w:rsidRDefault="00C546C6" w:rsidP="00C546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Cs w:val="24"/>
        </w:rPr>
      </w:pPr>
      <w:r w:rsidRPr="00C546C6">
        <w:rPr>
          <w:rFonts w:ascii="Arial" w:hAnsi="Arial" w:cs="Arial"/>
          <w:color w:val="auto"/>
          <w:szCs w:val="24"/>
          <w:u w:val="single"/>
        </w:rPr>
        <w:t xml:space="preserve">Cabinet </w:t>
      </w:r>
      <w:r w:rsidR="00982224" w:rsidRPr="00C546C6">
        <w:rPr>
          <w:rFonts w:ascii="Arial" w:hAnsi="Arial" w:cs="Arial"/>
          <w:color w:val="auto"/>
          <w:szCs w:val="24"/>
          <w:u w:val="single"/>
        </w:rPr>
        <w:t>noted</w:t>
      </w:r>
      <w:r w:rsidR="00982224" w:rsidRPr="00A109DE">
        <w:rPr>
          <w:rFonts w:ascii="Arial" w:hAnsi="Arial" w:cs="Arial"/>
          <w:color w:val="auto"/>
          <w:szCs w:val="24"/>
        </w:rPr>
        <w:t xml:space="preserve"> the Queensland Aboriginal and Torres Strait Islander Advisory Council will provide expert advice to all Queensland Government Ministers to fulfil their portfolio obligations to closing the gap in life outcomes.</w:t>
      </w:r>
    </w:p>
    <w:p w:rsidR="00982224" w:rsidRPr="00A109DE" w:rsidRDefault="00982224" w:rsidP="0098222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</w:rPr>
      </w:pPr>
      <w:r w:rsidRPr="00A109DE">
        <w:rPr>
          <w:rFonts w:ascii="Arial" w:hAnsi="Arial" w:cs="Arial"/>
        </w:rPr>
        <w:t>Attachments</w:t>
      </w:r>
    </w:p>
    <w:p w:rsidR="00C33580" w:rsidRPr="008A1DC1" w:rsidRDefault="00982224" w:rsidP="008A1DC1">
      <w:pPr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A109DE">
        <w:rPr>
          <w:rFonts w:ascii="Arial" w:hAnsi="Arial" w:cs="Arial"/>
        </w:rPr>
        <w:t>Nil</w:t>
      </w:r>
    </w:p>
    <w:sectPr w:rsidR="00C33580" w:rsidRPr="008A1DC1" w:rsidSect="00C23219">
      <w:headerReference w:type="first" r:id="rId7"/>
      <w:pgSz w:w="11907" w:h="16840" w:code="9"/>
      <w:pgMar w:top="1418" w:right="1467" w:bottom="1191" w:left="1800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22" w:rsidRDefault="00EF0122">
      <w:r>
        <w:separator/>
      </w:r>
    </w:p>
  </w:endnote>
  <w:endnote w:type="continuationSeparator" w:id="0">
    <w:p w:rsidR="00EF0122" w:rsidRDefault="00EF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22" w:rsidRDefault="00EF0122">
      <w:r>
        <w:separator/>
      </w:r>
    </w:p>
  </w:footnote>
  <w:footnote w:type="continuationSeparator" w:id="0">
    <w:p w:rsidR="00EF0122" w:rsidRDefault="00EF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6C6" w:rsidRPr="000400F9" w:rsidRDefault="00AD0808" w:rsidP="00C4462F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6C6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546C6">
      <w:rPr>
        <w:rFonts w:ascii="Arial" w:hAnsi="Arial" w:cs="Arial"/>
        <w:b/>
        <w:sz w:val="22"/>
        <w:szCs w:val="22"/>
        <w:u w:val="single"/>
      </w:rPr>
      <w:t>June 2009</w:t>
    </w:r>
  </w:p>
  <w:p w:rsidR="00C546C6" w:rsidRDefault="00C546C6" w:rsidP="00C4462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37394">
      <w:rPr>
        <w:rFonts w:ascii="Arial" w:hAnsi="Arial" w:cs="Arial"/>
        <w:b/>
        <w:sz w:val="22"/>
        <w:szCs w:val="22"/>
        <w:u w:val="single"/>
      </w:rPr>
      <w:t xml:space="preserve">New Direction and Projects for Aboriginal and </w:t>
    </w:r>
    <w:smartTag w:uri="urn:schemas-microsoft-com:office:smarttags" w:element="place">
      <w:r w:rsidRPr="00037394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037394"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C546C6" w:rsidRPr="00037394" w:rsidRDefault="00C546C6" w:rsidP="00C4462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37394">
      <w:rPr>
        <w:rFonts w:ascii="Arial" w:hAnsi="Arial" w:cs="Arial"/>
        <w:b/>
        <w:sz w:val="22"/>
        <w:szCs w:val="22"/>
        <w:u w:val="single"/>
      </w:rPr>
      <w:t xml:space="preserve">Minister for Local Government and Aboriginal and </w:t>
    </w:r>
    <w:smartTag w:uri="urn:schemas-microsoft-com:office:smarttags" w:element="place">
      <w:r w:rsidRPr="00037394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037394">
      <w:rPr>
        <w:rFonts w:ascii="Arial" w:hAnsi="Arial" w:cs="Arial"/>
        <w:b/>
        <w:sz w:val="22"/>
        <w:szCs w:val="22"/>
        <w:u w:val="single"/>
      </w:rPr>
      <w:t xml:space="preserve"> Islander Partnerships </w:t>
    </w:r>
  </w:p>
  <w:p w:rsidR="00C546C6" w:rsidRPr="00037394" w:rsidRDefault="00C546C6" w:rsidP="00C4462F">
    <w:pPr>
      <w:pStyle w:val="Header"/>
      <w:spacing w:before="120"/>
      <w:rPr>
        <w:rFonts w:ascii="Arial" w:hAnsi="Arial" w:cs="Arial"/>
        <w:b/>
        <w:bCs/>
        <w:sz w:val="22"/>
        <w:szCs w:val="22"/>
        <w:u w:val="single"/>
      </w:rPr>
    </w:pPr>
    <w:r w:rsidRPr="00037394">
      <w:rPr>
        <w:rFonts w:ascii="Arial" w:hAnsi="Arial" w:cs="Arial"/>
        <w:b/>
        <w:sz w:val="22"/>
        <w:szCs w:val="22"/>
        <w:u w:val="single"/>
      </w:rPr>
      <w:t xml:space="preserve">Minister for </w:t>
    </w:r>
    <w:r w:rsidRPr="00037394">
      <w:rPr>
        <w:rFonts w:ascii="Arial" w:hAnsi="Arial" w:cs="Arial"/>
        <w:b/>
        <w:bCs/>
        <w:sz w:val="22"/>
        <w:szCs w:val="22"/>
        <w:u w:val="single"/>
      </w:rPr>
      <w:t>Community Services and Housing and Minister for Women</w:t>
    </w:r>
  </w:p>
  <w:p w:rsidR="00C546C6" w:rsidRPr="00037394" w:rsidRDefault="00C546C6" w:rsidP="00C4462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37394">
      <w:rPr>
        <w:rFonts w:ascii="Arial" w:hAnsi="Arial" w:cs="Arial"/>
        <w:b/>
        <w:bCs/>
        <w:sz w:val="22"/>
        <w:szCs w:val="22"/>
        <w:u w:val="single"/>
      </w:rPr>
      <w:t>Minister for Natural Resources, Mines and Energy and Minister for Trade</w:t>
    </w:r>
  </w:p>
  <w:p w:rsidR="00C546C6" w:rsidRDefault="00C546C6" w:rsidP="00C4462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37394"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C546C6" w:rsidRPr="00FC210D" w:rsidRDefault="00C546C6" w:rsidP="00C4462F">
    <w:pPr>
      <w:pStyle w:val="Header"/>
      <w:pBdr>
        <w:bottom w:val="single" w:sz="4" w:space="1" w:color="auto"/>
      </w:pBdr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6150"/>
    <w:multiLevelType w:val="hybridMultilevel"/>
    <w:tmpl w:val="F17250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5DB"/>
    <w:multiLevelType w:val="hybridMultilevel"/>
    <w:tmpl w:val="E3802D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C49D2"/>
    <w:multiLevelType w:val="hybridMultilevel"/>
    <w:tmpl w:val="A23666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24"/>
    <w:rsid w:val="00115D4D"/>
    <w:rsid w:val="001323D1"/>
    <w:rsid w:val="00153BD2"/>
    <w:rsid w:val="0022713A"/>
    <w:rsid w:val="00292D02"/>
    <w:rsid w:val="00441062"/>
    <w:rsid w:val="004A12E8"/>
    <w:rsid w:val="005217FC"/>
    <w:rsid w:val="005630BC"/>
    <w:rsid w:val="00594CB1"/>
    <w:rsid w:val="005F5241"/>
    <w:rsid w:val="006171A8"/>
    <w:rsid w:val="00640ACD"/>
    <w:rsid w:val="006C2304"/>
    <w:rsid w:val="007552D0"/>
    <w:rsid w:val="00872085"/>
    <w:rsid w:val="008A1DC1"/>
    <w:rsid w:val="00982224"/>
    <w:rsid w:val="009A7B2C"/>
    <w:rsid w:val="009C1BE8"/>
    <w:rsid w:val="009E1B58"/>
    <w:rsid w:val="00A109DE"/>
    <w:rsid w:val="00A65A02"/>
    <w:rsid w:val="00A73CF4"/>
    <w:rsid w:val="00A84275"/>
    <w:rsid w:val="00AD0808"/>
    <w:rsid w:val="00BD20CC"/>
    <w:rsid w:val="00C1269D"/>
    <w:rsid w:val="00C23219"/>
    <w:rsid w:val="00C33580"/>
    <w:rsid w:val="00C4462F"/>
    <w:rsid w:val="00C546C6"/>
    <w:rsid w:val="00CB3A64"/>
    <w:rsid w:val="00D3277C"/>
    <w:rsid w:val="00E134AE"/>
    <w:rsid w:val="00EF0122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224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2224"/>
    <w:pPr>
      <w:tabs>
        <w:tab w:val="center" w:pos="4153"/>
        <w:tab w:val="right" w:pos="8306"/>
      </w:tabs>
    </w:pPr>
    <w:rPr>
      <w:color w:val="auto"/>
    </w:rPr>
  </w:style>
  <w:style w:type="paragraph" w:styleId="NormalWeb">
    <w:name w:val="Normal (Web)"/>
    <w:basedOn w:val="Normal"/>
    <w:rsid w:val="00982224"/>
    <w:pPr>
      <w:spacing w:before="100" w:beforeAutospacing="1" w:after="100" w:afterAutospacing="1"/>
    </w:pPr>
    <w:rPr>
      <w:color w:val="auto"/>
      <w:szCs w:val="24"/>
    </w:rPr>
  </w:style>
  <w:style w:type="paragraph" w:styleId="Footer">
    <w:name w:val="footer"/>
    <w:basedOn w:val="Normal"/>
    <w:rsid w:val="0098222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3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1393</CharactersWithSpaces>
  <SharedDoc>false</SharedDoc>
  <HyperlinkBase>https://www.cabinet.qld.gov.au/documents/2009/Jun/New Direction and Projects for ATSIP/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Communities,Aboriginal_and_Torres_Strait_Islander</cp:keywords>
  <dc:description/>
  <cp:lastModifiedBy/>
  <cp:revision>2</cp:revision>
  <cp:lastPrinted>2009-08-03T04:19:00Z</cp:lastPrinted>
  <dcterms:created xsi:type="dcterms:W3CDTF">2017-10-24T22:01:00Z</dcterms:created>
  <dcterms:modified xsi:type="dcterms:W3CDTF">2018-03-06T00:57:00Z</dcterms:modified>
  <cp:category>Indigenous,Communities,Aboriginal_and_Torres_Strait_Islander</cp:category>
</cp:coreProperties>
</file>